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C3C" w:rsidRDefault="008A4C3C" w:rsidP="008A4C3C">
      <w:pPr>
        <w:pStyle w:val="1"/>
      </w:pPr>
      <w:r>
        <w:t>(618-87-9)3,5-二硝基苯胺的理化及危险特性表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"/>
        <w:gridCol w:w="4025"/>
        <w:gridCol w:w="2474"/>
        <w:gridCol w:w="2182"/>
      </w:tblGrid>
      <w:tr w:rsidR="008A4C3C" w:rsidTr="0090435F">
        <w:trPr>
          <w:cantSplit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C3C" w:rsidRDefault="008A4C3C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8A4C3C" w:rsidRDefault="008A4C3C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3C" w:rsidRDefault="008A4C3C" w:rsidP="0090435F">
            <w:pPr>
              <w:spacing w:line="316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中文名：3,5-二硝基苯胺</w:t>
            </w: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3C" w:rsidRDefault="008A4C3C" w:rsidP="0090435F">
            <w:pPr>
              <w:spacing w:line="316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英文名</w:t>
            </w:r>
            <w:r>
              <w:rPr>
                <w:rFonts w:ascii="宋体" w:hAnsi="宋体" w:hint="eastAsia"/>
                <w:szCs w:val="18"/>
                <w:lang w:val="en-GB"/>
              </w:rPr>
              <w:t>：</w:t>
            </w:r>
            <w:r>
              <w:rPr>
                <w:rFonts w:ascii="宋体" w:hAnsi="宋体" w:hint="eastAsia"/>
                <w:szCs w:val="18"/>
              </w:rPr>
              <w:t>3,5-dinitroaniline </w:t>
            </w:r>
          </w:p>
        </w:tc>
      </w:tr>
      <w:tr w:rsidR="008A4C3C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C3C" w:rsidRDefault="008A4C3C" w:rsidP="0090435F">
            <w:pPr>
              <w:spacing w:line="316" w:lineRule="exact"/>
              <w:rPr>
                <w:rFonts w:ascii="宋体" w:hAnsi="宋体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3C" w:rsidRDefault="008A4C3C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分子式：</w:t>
            </w:r>
            <w:r>
              <w:rPr>
                <w:rFonts w:ascii="宋体" w:hAnsi="宋体" w:hint="eastAsia"/>
                <w:szCs w:val="18"/>
              </w:rPr>
              <w:t>C</w:t>
            </w:r>
            <w:r>
              <w:rPr>
                <w:rFonts w:ascii="宋体" w:hAnsi="宋体" w:hint="eastAsia"/>
                <w:szCs w:val="18"/>
                <w:vertAlign w:val="subscript"/>
              </w:rPr>
              <w:t>6</w:t>
            </w:r>
            <w:r>
              <w:rPr>
                <w:rFonts w:ascii="宋体" w:hAnsi="宋体" w:hint="eastAsia"/>
                <w:szCs w:val="18"/>
              </w:rPr>
              <w:t>H</w:t>
            </w:r>
            <w:r>
              <w:rPr>
                <w:rFonts w:ascii="宋体" w:hAnsi="宋体" w:hint="eastAsia"/>
                <w:szCs w:val="18"/>
                <w:vertAlign w:val="subscript"/>
              </w:rPr>
              <w:t>5</w:t>
            </w:r>
            <w:r>
              <w:rPr>
                <w:rFonts w:ascii="宋体" w:hAnsi="宋体" w:hint="eastAsia"/>
                <w:szCs w:val="18"/>
              </w:rPr>
              <w:t>N</w:t>
            </w:r>
            <w:r>
              <w:rPr>
                <w:rFonts w:ascii="宋体" w:hAnsi="宋体" w:hint="eastAsia"/>
                <w:szCs w:val="18"/>
                <w:vertAlign w:val="subscript"/>
              </w:rPr>
              <w:t>3</w:t>
            </w:r>
            <w:r>
              <w:rPr>
                <w:rFonts w:ascii="宋体" w:hAnsi="宋体" w:hint="eastAsia"/>
                <w:szCs w:val="18"/>
              </w:rPr>
              <w:t>O</w:t>
            </w:r>
            <w:r>
              <w:rPr>
                <w:rFonts w:ascii="宋体" w:hAnsi="宋体" w:hint="eastAsia"/>
                <w:szCs w:val="18"/>
                <w:vertAlign w:val="subscript"/>
              </w:rPr>
              <w:t>4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3C" w:rsidRDefault="008A4C3C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分子量：183.13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3C" w:rsidRDefault="008A4C3C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UN编号：1596</w:t>
            </w:r>
          </w:p>
        </w:tc>
      </w:tr>
      <w:tr w:rsidR="008A4C3C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C3C" w:rsidRDefault="008A4C3C" w:rsidP="0090435F">
            <w:pPr>
              <w:spacing w:line="316" w:lineRule="exact"/>
              <w:rPr>
                <w:rFonts w:ascii="宋体" w:hAnsi="宋体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3C" w:rsidRDefault="008A4C3C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危险类别：第6.1类  毒害品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3C" w:rsidRDefault="008A4C3C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 61778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3C" w:rsidRDefault="008A4C3C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CAS号：618-87-9</w:t>
            </w:r>
          </w:p>
        </w:tc>
      </w:tr>
      <w:tr w:rsidR="008A4C3C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4C3C" w:rsidRDefault="008A4C3C" w:rsidP="0090435F">
            <w:pPr>
              <w:spacing w:line="316" w:lineRule="exact"/>
              <w:rPr>
                <w:rFonts w:ascii="宋体" w:hAnsi="宋体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3C" w:rsidRDefault="008A4C3C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包装标志：有毒品</w:t>
            </w: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3C" w:rsidRDefault="008A4C3C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包装类别：Ⅲ类</w:t>
            </w:r>
          </w:p>
        </w:tc>
      </w:tr>
      <w:tr w:rsidR="008A4C3C" w:rsidTr="0090435F">
        <w:trPr>
          <w:cantSplit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3C" w:rsidRDefault="008A4C3C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8A4C3C" w:rsidRDefault="008A4C3C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8A4C3C" w:rsidRDefault="008A4C3C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8A4C3C" w:rsidRDefault="008A4C3C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3C" w:rsidRDefault="008A4C3C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外观与性状：黄色针状结晶。</w:t>
            </w:r>
          </w:p>
        </w:tc>
      </w:tr>
      <w:tr w:rsidR="008A4C3C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3C" w:rsidRDefault="008A4C3C" w:rsidP="0090435F">
            <w:pPr>
              <w:spacing w:line="316" w:lineRule="exact"/>
              <w:rPr>
                <w:rFonts w:ascii="宋体" w:hAnsi="宋体"/>
              </w:rPr>
            </w:pP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3C" w:rsidRDefault="008A4C3C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溶解性 ：</w:t>
            </w:r>
            <w:r>
              <w:rPr>
                <w:rFonts w:ascii="_x000B__x000C_" w:hAnsi="_x000B__x000C_" w:hint="eastAsia"/>
                <w:szCs w:val="18"/>
              </w:rPr>
              <w:t>微溶于苯，溶于乙醇、乙醚。</w:t>
            </w:r>
          </w:p>
        </w:tc>
      </w:tr>
      <w:tr w:rsidR="008A4C3C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3C" w:rsidRDefault="008A4C3C" w:rsidP="0090435F">
            <w:pPr>
              <w:spacing w:line="316" w:lineRule="exact"/>
              <w:rPr>
                <w:rFonts w:ascii="宋体" w:hAnsi="宋体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3C" w:rsidRDefault="008A4C3C" w:rsidP="0090435F">
            <w:pPr>
              <w:spacing w:line="316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熔点（℃）：159～160</w:t>
            </w: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3C" w:rsidRDefault="008A4C3C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沸点（℃）：无资料</w:t>
            </w:r>
          </w:p>
        </w:tc>
      </w:tr>
      <w:tr w:rsidR="008A4C3C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3C" w:rsidRDefault="008A4C3C" w:rsidP="0090435F">
            <w:pPr>
              <w:spacing w:line="316" w:lineRule="exact"/>
              <w:rPr>
                <w:rFonts w:ascii="宋体" w:hAnsi="宋体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3C" w:rsidRDefault="008A4C3C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相对密度（水＝1）：无资料</w:t>
            </w: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3C" w:rsidRDefault="008A4C3C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相对密度（空气＝1）：无资料</w:t>
            </w:r>
          </w:p>
        </w:tc>
      </w:tr>
      <w:tr w:rsidR="008A4C3C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3C" w:rsidRDefault="008A4C3C" w:rsidP="0090435F">
            <w:pPr>
              <w:spacing w:line="316" w:lineRule="exact"/>
              <w:rPr>
                <w:rFonts w:ascii="宋体" w:hAnsi="宋体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3C" w:rsidRDefault="008A4C3C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</w:t>
            </w:r>
            <w:r>
              <w:rPr>
                <w:rFonts w:ascii="宋体" w:hAnsi="宋体"/>
              </w:rPr>
              <w:t>）</w:t>
            </w:r>
            <w:r>
              <w:rPr>
                <w:rFonts w:ascii="宋体" w:hAnsi="宋体" w:hint="eastAsia"/>
              </w:rPr>
              <w:t>: 无资料</w:t>
            </w: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3C" w:rsidRDefault="008A4C3C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燃烧热（kJ/mol）：无资料</w:t>
            </w:r>
          </w:p>
        </w:tc>
      </w:tr>
      <w:tr w:rsidR="008A4C3C" w:rsidTr="0090435F">
        <w:trPr>
          <w:cantSplit/>
          <w:trHeight w:val="163"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3C" w:rsidRDefault="008A4C3C" w:rsidP="0090435F">
            <w:pPr>
              <w:spacing w:line="316" w:lineRule="exact"/>
              <w:rPr>
                <w:rFonts w:ascii="宋体" w:hAnsi="宋体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3C" w:rsidRDefault="008A4C3C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临界温度（℃）：</w:t>
            </w: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3C" w:rsidRDefault="008A4C3C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临界压力（MPa）：</w:t>
            </w:r>
          </w:p>
        </w:tc>
      </w:tr>
      <w:tr w:rsidR="008A4C3C" w:rsidTr="0090435F">
        <w:trPr>
          <w:cantSplit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C3C" w:rsidRDefault="008A4C3C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8A4C3C" w:rsidRDefault="008A4C3C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8A4C3C" w:rsidRDefault="008A4C3C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8A4C3C" w:rsidRDefault="008A4C3C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8A4C3C" w:rsidRDefault="008A4C3C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8A4C3C" w:rsidRDefault="008A4C3C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8A4C3C" w:rsidRDefault="008A4C3C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3C" w:rsidRDefault="008A4C3C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燃烧性：可燃</w:t>
            </w: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3C" w:rsidRDefault="008A4C3C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</w:t>
            </w:r>
            <w:r>
              <w:rPr>
                <w:rFonts w:ascii="宋体" w:hAnsi="宋体" w:hint="eastAsia"/>
                <w:szCs w:val="18"/>
              </w:rPr>
              <w:t>无意义</w:t>
            </w:r>
          </w:p>
        </w:tc>
      </w:tr>
      <w:tr w:rsidR="008A4C3C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C3C" w:rsidRDefault="008A4C3C" w:rsidP="0090435F">
            <w:pPr>
              <w:spacing w:line="316" w:lineRule="exact"/>
              <w:rPr>
                <w:rFonts w:ascii="宋体" w:hAnsi="宋体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3C" w:rsidRDefault="008A4C3C" w:rsidP="0090435F">
            <w:pPr>
              <w:spacing w:line="316" w:lineRule="exact"/>
              <w:rPr>
                <w:rFonts w:ascii="宋体" w:hAnsi="宋体"/>
                <w:vertAlign w:val="superscript"/>
              </w:rPr>
            </w:pPr>
            <w:r>
              <w:rPr>
                <w:rFonts w:ascii="宋体" w:hAnsi="宋体" w:hint="eastAsia"/>
              </w:rPr>
              <w:t>爆炸下限（%）：无资料</w:t>
            </w: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3C" w:rsidRDefault="008A4C3C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爆炸上限（%）：无资料</w:t>
            </w:r>
          </w:p>
        </w:tc>
      </w:tr>
      <w:tr w:rsidR="008A4C3C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C3C" w:rsidRDefault="008A4C3C" w:rsidP="0090435F">
            <w:pPr>
              <w:spacing w:line="316" w:lineRule="exact"/>
              <w:rPr>
                <w:rFonts w:ascii="宋体" w:hAnsi="宋体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3C" w:rsidRDefault="008A4C3C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引燃温度（℃）：无资料</w:t>
            </w: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3C" w:rsidRDefault="008A4C3C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最小点火能（mJ）：无资料</w:t>
            </w:r>
          </w:p>
        </w:tc>
      </w:tr>
      <w:tr w:rsidR="008A4C3C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C3C" w:rsidRDefault="008A4C3C" w:rsidP="0090435F">
            <w:pPr>
              <w:spacing w:line="316" w:lineRule="exact"/>
              <w:rPr>
                <w:rFonts w:ascii="宋体" w:hAnsi="宋体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3C" w:rsidRDefault="008A4C3C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最大爆炸压力（MPa）：无资料</w:t>
            </w: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3C" w:rsidRDefault="008A4C3C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稳定性：稳定</w:t>
            </w:r>
          </w:p>
        </w:tc>
      </w:tr>
      <w:tr w:rsidR="008A4C3C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C3C" w:rsidRDefault="008A4C3C" w:rsidP="0090435F">
            <w:pPr>
              <w:spacing w:line="316" w:lineRule="exact"/>
              <w:rPr>
                <w:rFonts w:ascii="宋体" w:hAnsi="宋体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3C" w:rsidRDefault="008A4C3C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聚合危害：不聚合 </w:t>
            </w: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3C" w:rsidRDefault="008A4C3C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燃烧分解产物: 一氧化碳、二氧化碳、氧化氮。</w:t>
            </w:r>
          </w:p>
        </w:tc>
      </w:tr>
      <w:tr w:rsidR="008A4C3C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C3C" w:rsidRDefault="008A4C3C" w:rsidP="0090435F">
            <w:pPr>
              <w:spacing w:line="316" w:lineRule="exact"/>
              <w:rPr>
                <w:rFonts w:ascii="宋体" w:hAnsi="宋体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3C" w:rsidRDefault="008A4C3C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避免接触的条件：</w:t>
            </w: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3C" w:rsidRDefault="008A4C3C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禁忌物：</w:t>
            </w:r>
            <w:r>
              <w:rPr>
                <w:rFonts w:ascii="_x000B__x000C_" w:hAnsi="_x000B__x000C_" w:hint="eastAsia"/>
                <w:szCs w:val="18"/>
              </w:rPr>
              <w:t>强氧化剂、强酸、酰基氯、酸酐。</w:t>
            </w:r>
          </w:p>
        </w:tc>
      </w:tr>
      <w:tr w:rsidR="008A4C3C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3C" w:rsidRDefault="008A4C3C" w:rsidP="0090435F">
            <w:pPr>
              <w:spacing w:line="316" w:lineRule="exact"/>
              <w:rPr>
                <w:rFonts w:ascii="宋体" w:hAnsi="宋体"/>
              </w:rPr>
            </w:pP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3C" w:rsidRDefault="008A4C3C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危险特性: 遇明火、高热可燃。受热分解产生有毒的烟气。与强氧化剂接触可发生化学反应。具有爆炸性，但只有在强起爆药引爆下才能起爆。</w:t>
            </w:r>
          </w:p>
        </w:tc>
      </w:tr>
      <w:tr w:rsidR="008A4C3C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3C" w:rsidRDefault="008A4C3C" w:rsidP="0090435F">
            <w:pPr>
              <w:spacing w:line="316" w:lineRule="exact"/>
              <w:rPr>
                <w:rFonts w:ascii="宋体" w:hAnsi="宋体"/>
              </w:rPr>
            </w:pP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3C" w:rsidRDefault="008A4C3C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灭火方法：采用雾状水、泡沫、干粉、二氧化碳、砂土灭火。</w:t>
            </w:r>
          </w:p>
        </w:tc>
      </w:tr>
      <w:tr w:rsidR="008A4C3C" w:rsidTr="0090435F">
        <w:trPr>
          <w:cantSplit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3C" w:rsidRDefault="008A4C3C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8A4C3C" w:rsidRDefault="008A4C3C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3C" w:rsidRDefault="008A4C3C" w:rsidP="0090435F">
            <w:pPr>
              <w:spacing w:line="316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  <w:r>
              <w:rPr>
                <w:rFonts w:ascii="宋体" w:hAnsi="宋体" w:hint="eastAsia"/>
                <w:szCs w:val="18"/>
              </w:rPr>
              <w:t xml:space="preserve">180mg/kg(小鼠静脉) </w:t>
            </w:r>
          </w:p>
          <w:p w:rsidR="008A4C3C" w:rsidRDefault="008A4C3C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</w:p>
        </w:tc>
      </w:tr>
      <w:tr w:rsidR="008A4C3C" w:rsidTr="0090435F">
        <w:trPr>
          <w:cantSplit/>
          <w:trHeight w:val="240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C3C" w:rsidRDefault="008A4C3C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3C" w:rsidRDefault="008A4C3C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侵入途经：吸入、食入、经皮吸收。</w:t>
            </w:r>
          </w:p>
        </w:tc>
      </w:tr>
      <w:tr w:rsidR="008A4C3C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3C" w:rsidRDefault="008A4C3C" w:rsidP="0090435F">
            <w:pPr>
              <w:spacing w:line="316" w:lineRule="exact"/>
              <w:rPr>
                <w:rFonts w:ascii="宋体" w:hAnsi="宋体"/>
              </w:rPr>
            </w:pP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3C" w:rsidRDefault="008A4C3C" w:rsidP="0090435F">
            <w:pPr>
              <w:spacing w:line="316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</w:rPr>
              <w:t>吸入、口服或经皮肤吸收后，可引起中毒死亡。对眼睛、粘膜、呼吸道及皮肤有刺激作用。吸收进入体内引起高铁血红蛋白血症，出现紫绀。中毒表现有恶心、眩晕、头痛等。</w:t>
            </w:r>
          </w:p>
        </w:tc>
      </w:tr>
      <w:tr w:rsidR="008A4C3C" w:rsidTr="0090435F">
        <w:trPr>
          <w:cantSplit/>
          <w:jc w:val="center"/>
        </w:trPr>
        <w:tc>
          <w:tcPr>
            <w:tcW w:w="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3C" w:rsidRDefault="008A4C3C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8A4C3C" w:rsidRDefault="008A4C3C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3C" w:rsidRDefault="008A4C3C" w:rsidP="0090435F">
            <w:pPr>
              <w:spacing w:line="316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皮肤接触：立即脱去污染的衣着，用肥皂水和清水彻底冲洗皮肤。就医。  ※眼睛接触：提起眼睑，用流动清水或生理盐水冲洗。就医。   ※吸入: 迅速脱离现场至空气新鲜处。保持呼吸道通畅。如呼吸困难，给输氧。如呼吸停止，立即进行人工呼吸。就医。   ※食入: 饮足量温水，催吐。就医。</w:t>
            </w:r>
          </w:p>
        </w:tc>
      </w:tr>
      <w:tr w:rsidR="008A4C3C" w:rsidTr="0090435F">
        <w:trPr>
          <w:cantSplit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3C" w:rsidRDefault="008A4C3C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8A4C3C" w:rsidRDefault="008A4C3C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3C" w:rsidRDefault="008A4C3C" w:rsidP="0090435F">
            <w:pPr>
              <w:spacing w:line="316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工程控制：严加密闭，提供充分的局部排风。提供安全淋浴和洗眼设备。    ※呼吸系统防护：可能接触其粉尘时，必须佩戴头罩型电动送风过滤式防尘呼吸器。紧急事态抢救或撤离时，应该佩戴自给式呼吸器。   ※</w:t>
            </w:r>
            <w:r>
              <w:rPr>
                <w:rFonts w:ascii="宋体" w:hAnsi="宋体"/>
                <w:szCs w:val="18"/>
              </w:rPr>
              <w:t>眼睛防护</w:t>
            </w:r>
            <w:r>
              <w:rPr>
                <w:rFonts w:ascii="宋体" w:hAnsi="宋体" w:hint="eastAsia"/>
                <w:szCs w:val="18"/>
              </w:rPr>
              <w:t>：呼吸系统防护中已作防护。   ※</w:t>
            </w:r>
            <w:r>
              <w:rPr>
                <w:rFonts w:ascii="宋体" w:hAnsi="宋体"/>
                <w:szCs w:val="18"/>
              </w:rPr>
              <w:t>身体防护</w:t>
            </w:r>
            <w:r>
              <w:rPr>
                <w:rFonts w:ascii="宋体" w:hAnsi="宋体" w:hint="eastAsia"/>
                <w:szCs w:val="18"/>
              </w:rPr>
              <w:t>：穿胶布防毒衣。   ※</w:t>
            </w:r>
            <w:r>
              <w:rPr>
                <w:rFonts w:ascii="宋体" w:hAnsi="宋体"/>
                <w:szCs w:val="18"/>
              </w:rPr>
              <w:t>手防护</w:t>
            </w:r>
            <w:r>
              <w:rPr>
                <w:rFonts w:ascii="宋体" w:hAnsi="宋体" w:hint="eastAsia"/>
                <w:szCs w:val="18"/>
              </w:rPr>
              <w:t>：戴橡胶手套。   ※其它：工作现场禁止吸烟、进食和饮水。及时换洗工作服。工作前后不饮酒，用温水洗澡。实行就业前和定期的体检。</w:t>
            </w:r>
          </w:p>
        </w:tc>
      </w:tr>
      <w:tr w:rsidR="008A4C3C" w:rsidTr="0090435F">
        <w:trPr>
          <w:cantSplit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3C" w:rsidRDefault="008A4C3C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8A4C3C" w:rsidRDefault="008A4C3C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8A4C3C" w:rsidRDefault="008A4C3C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8A4C3C" w:rsidRDefault="008A4C3C" w:rsidP="0090435F">
            <w:pPr>
              <w:spacing w:line="316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理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3C" w:rsidRDefault="008A4C3C" w:rsidP="0090435F">
            <w:pPr>
              <w:spacing w:line="316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隔离泄漏污染区，限制出入。切断火源。建议应急处理人员戴防尘面具（全面罩），穿防毒服。小量泄漏：用洁净的铲子收集于干燥、洁净、有盖的容器中。大量泄漏：收集回收或运至废物处理场所处置。</w:t>
            </w:r>
          </w:p>
        </w:tc>
      </w:tr>
      <w:tr w:rsidR="008A4C3C" w:rsidTr="0090435F">
        <w:trPr>
          <w:cantSplit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C3C" w:rsidRDefault="008A4C3C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8A4C3C" w:rsidRDefault="008A4C3C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C3C" w:rsidRDefault="008A4C3C" w:rsidP="0090435F">
            <w:pPr>
              <w:spacing w:line="316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储存于阴凉、通风的库房。远离火种、热源。包装密封。应与氧化剂、酸类、食用化学品分开存放，切忌混储。配备相应品种和数量的消防器材。储区应备有合适的材料收容泄漏物。</w:t>
            </w:r>
          </w:p>
          <w:p w:rsidR="008A4C3C" w:rsidRDefault="008A4C3C" w:rsidP="0090435F">
            <w:pPr>
              <w:spacing w:line="316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运输前应先检查包装容器是否完整、密封，运输过程中要确保容器不泄漏、不倒塌、不坠落、不损坏。严禁与酸类、氧化剂、食品及食品添加剂混运。运输途中应防曝晒、雨淋，防高温。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_x000B__x000C_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C3C"/>
    <w:rsid w:val="008A4C3C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E18C99-74D8-4F90-AA3A-5F3A28655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8A4C3C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8A4C3C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Company>zyhq</Company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2021-06-02T07:10:00Z</dcterms:created>
  <dcterms:modified xsi:type="dcterms:W3CDTF">2021-06-02T07:10:00Z</dcterms:modified>
</cp:coreProperties>
</file>